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46" w:firstLine="0"/>
        <w:rPr>
          <w:rFonts w:ascii="Calibri" w:cs="Calibri" w:eastAsia="Calibri" w:hAnsi="Calibri"/>
          <w:color w:val="7f7f7f"/>
        </w:rPr>
      </w:pPr>
      <w:r w:rsidDel="00000000" w:rsidR="00000000" w:rsidRPr="00000000">
        <w:rPr>
          <w:rFonts w:ascii="Calibri" w:cs="Calibri" w:eastAsia="Calibri" w:hAnsi="Calibri"/>
          <w:color w:val="7f7f7f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915352" cy="772329"/>
            <wp:effectExtent b="0" l="0" r="0" t="0"/>
            <wp:wrapSquare wrapText="right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352" cy="7723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7" w:line="240" w:lineRule="auto"/>
        <w:ind w:right="2388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2023 Certification Scholarship Program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6" w:line="246.99999999999994" w:lineRule="auto"/>
        <w:ind w:left="136" w:right="634" w:hanging="1.99999999999999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Central Florida Chapter of the National Black MBA Association, Inc. is proud to announce its 2023 Certification Program. The 2023 Program will consist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award catego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516" w:lineRule="auto"/>
        <w:ind w:left="133" w:right="45" w:firstLine="8.00000000000000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Central Florida NBMBAA Certification Reimbursement Scholarship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(up to $500)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516" w:lineRule="auto"/>
        <w:ind w:left="133" w:right="1822" w:firstLine="8.00000000000000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application guidelines are listed below: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516" w:lineRule="auto"/>
        <w:ind w:left="133" w:right="1822" w:firstLine="8.000000000000007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Certification Reimbursement Scholarship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11" w:line="261.99999999999994" w:lineRule="auto"/>
        <w:ind w:left="720" w:right="187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be eligible, an applicant must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a qualified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certification program.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65" w:lineRule="auto"/>
        <w:ind w:left="720" w:right="1031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Applicants must have completed the certification at the time of the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65" w:lineRule="auto"/>
        <w:ind w:left="720" w:right="1031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Applicants must show proof of certification at the time of the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65" w:lineRule="auto"/>
        <w:ind w:left="720" w:right="1031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Certification must be approved by the Central Florida Chapter of the NBMBAA (Scholarship Committee).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65" w:lineRule="auto"/>
        <w:ind w:left="720" w:right="1031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Certifications must be completed between May 2022 and May 2023 to be eligible for reimbursement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65" w:lineRule="auto"/>
        <w:ind w:left="720" w:right="1031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Applicants must be a member of the Central Florida Chapter of the NBMBAA.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65" w:lineRule="auto"/>
        <w:ind w:left="720" w:right="1031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Excludes any certification paid for or reimbursed by a third party (i.e. employer, or other organization).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65" w:lineRule="auto"/>
        <w:ind w:left="720" w:right="1031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NBMBAA reserves the right to cancel reimbursement upon review.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4" w:line="240" w:lineRule="auto"/>
        <w:ind w:left="131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Applicants must submit: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40" w:lineRule="auto"/>
        <w:ind w:left="153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1) A completed application form (page 3 of this document).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58" w:lineRule="auto"/>
        <w:ind w:left="492" w:right="758" w:hanging="35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2) An official receipt of the certification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payment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emailed or mailed to the Chapter P.O. box.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40" w:lineRule="auto"/>
        <w:ind w:left="13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A headshot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58" w:lineRule="auto"/>
        <w:ind w:left="136" w:right="25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A URL link to a 100% completed LinkedIn profile.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58" w:lineRule="auto"/>
        <w:ind w:left="136" w:right="258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" w:line="258" w:lineRule="auto"/>
        <w:ind w:left="136" w:right="258" w:firstLine="0"/>
        <w:jc w:val="center"/>
        <w:rPr>
          <w:rFonts w:ascii="Times New Roman" w:cs="Times New Roman" w:eastAsia="Times New Roman" w:hAnsi="Times New Roman"/>
          <w:b w:val="1"/>
          <w:color w:val="1155c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Email questions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rtl w:val="0"/>
        </w:rPr>
        <w:t xml:space="preserve">scholarships@cflblackmba.org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58" w:lineRule="auto"/>
        <w:ind w:left="348" w:right="172" w:firstLine="0"/>
        <w:jc w:val="center"/>
        <w:rPr>
          <w:rFonts w:ascii="Times New Roman" w:cs="Times New Roman" w:eastAsia="Times New Roman" w:hAnsi="Times New Roman"/>
          <w:color w:val="ff26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2600"/>
          <w:rtl w:val="0"/>
        </w:rPr>
        <w:t xml:space="preserve">A completed packet must be submitted/postmarked no later than Saturday,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rtl w:val="0"/>
        </w:rPr>
        <w:t xml:space="preserve">May 13, 2023 </w:t>
      </w:r>
      <w:r w:rsidDel="00000000" w:rsidR="00000000" w:rsidRPr="00000000">
        <w:rPr>
          <w:rFonts w:ascii="Times New Roman" w:cs="Times New Roman" w:eastAsia="Times New Roman" w:hAnsi="Times New Roman"/>
          <w:color w:val="ff2600"/>
          <w:rtl w:val="0"/>
        </w:rPr>
        <w:t xml:space="preserve">at 11:59pm  EST. 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274"/>
        <w:jc w:val="right"/>
        <w:rPr>
          <w:rFonts w:ascii="Times New Roman" w:cs="Times New Roman" w:eastAsia="Times New Roman" w:hAnsi="Times New Roman"/>
          <w:b w:val="1"/>
          <w:color w:val="ff26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2600"/>
          <w:rtl w:val="0"/>
        </w:rPr>
        <w:t xml:space="preserve">Winners will be contacted no later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rtl w:val="0"/>
        </w:rPr>
        <w:t xml:space="preserve">June 11, 2023.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3" w:line="240" w:lineRule="auto"/>
        <w:ind w:left="14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3" w:line="240" w:lineRule="auto"/>
        <w:rPr>
          <w:rFonts w:ascii="Calibri" w:cs="Calibri" w:eastAsia="Calibri" w:hAnsi="Calibri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3" w:line="240" w:lineRule="auto"/>
        <w:rPr>
          <w:rFonts w:ascii="Calibri" w:cs="Calibri" w:eastAsia="Calibri" w:hAnsi="Calibri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01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01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018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Application Form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3" w:line="460" w:lineRule="auto"/>
        <w:ind w:left="131" w:right="320" w:firstLine="0.999999999999996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Full Name:_______________________________________________________________________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Address:________________________________________________________________________ Phone:______________________________________________________________________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3" w:line="460" w:lineRule="auto"/>
        <w:ind w:left="131" w:right="320" w:firstLine="0.999999999999996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Email:_______________________________________________________________________ LinkedIn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URL:____________________________________________________________________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Certification Received / Accrediting Body: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20">
      <w:pPr>
        <w:widowControl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before="45" w:line="481.0000000000001" w:lineRule="auto"/>
        <w:ind w:left="129" w:right="352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Include all other Requirements with this Form.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339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Reimbursement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Agreement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9" w:line="258" w:lineRule="auto"/>
        <w:ind w:left="137" w:right="222" w:firstLine="1.999999999999993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(Please indicate that you have read and agree with the following terms of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reimbursement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by initializing  after each statement.)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2" w:line="210" w:lineRule="auto"/>
        <w:ind w:left="130" w:right="767" w:firstLine="0.9999999999999964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Membership in the Central Florida Chapter of the NBMBA Association, Inc. is a requirement for receiving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 reimbursement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from the Chapter. 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129" w:firstLine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_________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54" w:lineRule="auto"/>
        <w:ind w:left="132" w:right="12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54" w:lineRule="auto"/>
        <w:ind w:left="132" w:right="12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 a personal biography and professional picture upon notification that the award is being issued to you. 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29" w:firstLine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_________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54" w:lineRule="auto"/>
        <w:ind w:left="132" w:right="12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54" w:lineRule="auto"/>
        <w:ind w:left="132" w:right="124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 a personal statement about the impact of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has made on your academic career. Must be submitted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before reimbursement is received.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129" w:firstLine="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_________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1" w:line="254" w:lineRule="auto"/>
        <w:ind w:left="129" w:right="1224" w:firstLine="3.000000000000007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Photos of the recipients may be used for public relations activities of the Chapter.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_________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1" w:line="254" w:lineRule="auto"/>
        <w:ind w:left="129" w:right="1424" w:firstLine="3.000000000000007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Participate in Public Relations activities of the Chapter relating to your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_________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8" w:line="254" w:lineRule="auto"/>
        <w:ind w:left="133" w:right="249" w:firstLine="4.000000000000003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Reimbursement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will be payable directly to the certificate recipient upon verification of certification payment (in their name).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1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Please initial here.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1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129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My certification has not been paid for or reimbursed by a third party (i.e. employer, or other organization).</w:t>
      </w:r>
    </w:p>
    <w:p w:rsidR="00000000" w:rsidDel="00000000" w:rsidP="00000000" w:rsidRDefault="00000000" w:rsidRPr="00000000" w14:paraId="00000031">
      <w:pPr>
        <w:widowControl w:val="0"/>
        <w:spacing w:before="10" w:line="240" w:lineRule="auto"/>
        <w:ind w:left="1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Please initial here.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</w:t>
        <w:br w:type="textWrapping"/>
      </w:r>
    </w:p>
    <w:p w:rsidR="00000000" w:rsidDel="00000000" w:rsidP="00000000" w:rsidRDefault="00000000" w:rsidRPr="00000000" w14:paraId="00000032">
      <w:pPr>
        <w:widowControl w:val="0"/>
        <w:spacing w:before="10" w:line="240" w:lineRule="auto"/>
        <w:ind w:left="129" w:firstLine="0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I understand 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CFLNBMBAA will only reimburse up to $500 towards my certification.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0" w:line="240" w:lineRule="auto"/>
        <w:ind w:left="1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Please initial here.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</w:t>
      </w:r>
    </w:p>
    <w:p w:rsidR="00000000" w:rsidDel="00000000" w:rsidP="00000000" w:rsidRDefault="00000000" w:rsidRPr="00000000" w14:paraId="00000034">
      <w:pPr>
        <w:widowControl w:val="0"/>
        <w:spacing w:before="10" w:line="240" w:lineRule="auto"/>
        <w:ind w:left="12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9" w:line="207" w:lineRule="auto"/>
        <w:ind w:left="134" w:right="484" w:hanging="1.999999999999993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Mail your completed packet to: CFLNBMBAA, P.O. Box 782, Winter Park, FL 32790 or email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u w:val="single"/>
          <w:rtl w:val="0"/>
        </w:rPr>
        <w:t xml:space="preserve">scholarships@cflblackmba.org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Official transcripts must be mailed. </w:t>
      </w:r>
    </w:p>
    <w:sectPr>
      <w:headerReference r:id="rId8" w:type="default"/>
      <w:headerReference r:id="rId9" w:type="even"/>
      <w:pgSz w:h="15840" w:w="12240" w:orient="portrait"/>
      <w:pgMar w:bottom="675" w:top="540" w:left="1311" w:right="14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CF498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4985"/>
  </w:style>
  <w:style w:type="paragraph" w:styleId="Footer">
    <w:name w:val="footer"/>
    <w:basedOn w:val="Normal"/>
    <w:link w:val="FooterChar"/>
    <w:uiPriority w:val="99"/>
    <w:unhideWhenUsed w:val="1"/>
    <w:rsid w:val="00CF498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4985"/>
  </w:style>
  <w:style w:type="character" w:styleId="PageNumber">
    <w:name w:val="page number"/>
    <w:basedOn w:val="DefaultParagraphFont"/>
    <w:uiPriority w:val="99"/>
    <w:semiHidden w:val="1"/>
    <w:unhideWhenUsed w:val="1"/>
    <w:rsid w:val="00CF498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0/pCPzM5LBhBFWCL9S3KXIOqmA==">AMUW2mVlpghML8/uR673Ex0oGeAbVlDmHTEgcoOSKTAUfuQMJtJqi0abbw9MMwcf9HWt56JoXBlJu9yWPAX35pMMyv4IGXT2t2PCCG8MnGwUKOBIzfGsHj8=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2023-01-17T17:41:00Z</dcterms:created>
</cp:coreProperties>
</file>